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2A" w:rsidRPr="00632C70" w:rsidRDefault="00632C70" w:rsidP="00632C70">
      <w:pPr>
        <w:spacing w:after="0"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632C70">
        <w:rPr>
          <w:rFonts w:ascii="Times New Roman" w:hAnsi="Times New Roman" w:cs="Times New Roman"/>
          <w:sz w:val="30"/>
          <w:szCs w:val="30"/>
        </w:rPr>
        <w:t>УТВЕРЖДЕНО</w:t>
      </w:r>
    </w:p>
    <w:p w:rsidR="00632C70" w:rsidRDefault="00632C70" w:rsidP="00632C70">
      <w:pPr>
        <w:spacing w:after="0"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 w:rsidRPr="00632C70">
        <w:rPr>
          <w:rFonts w:ascii="Times New Roman" w:hAnsi="Times New Roman" w:cs="Times New Roman"/>
          <w:sz w:val="30"/>
          <w:szCs w:val="30"/>
        </w:rPr>
        <w:t>Протокол 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632C70">
        <w:rPr>
          <w:rFonts w:ascii="Times New Roman" w:hAnsi="Times New Roman" w:cs="Times New Roman"/>
          <w:sz w:val="30"/>
          <w:szCs w:val="30"/>
        </w:rPr>
        <w:t xml:space="preserve">седания комиссии </w:t>
      </w:r>
      <w:r>
        <w:rPr>
          <w:rFonts w:ascii="Times New Roman" w:hAnsi="Times New Roman" w:cs="Times New Roman"/>
          <w:sz w:val="30"/>
          <w:szCs w:val="30"/>
        </w:rPr>
        <w:br/>
      </w:r>
      <w:r w:rsidRPr="00632C70">
        <w:rPr>
          <w:rFonts w:ascii="Times New Roman" w:hAnsi="Times New Roman" w:cs="Times New Roman"/>
          <w:sz w:val="30"/>
          <w:szCs w:val="30"/>
        </w:rPr>
        <w:t>по противодействию коррупции государственного учреждения «Смолевичский территориальный центр социального обслуживания населения»</w:t>
      </w:r>
    </w:p>
    <w:p w:rsidR="00E8727F" w:rsidRDefault="00E8727F" w:rsidP="00632C70">
      <w:pPr>
        <w:spacing w:after="0" w:line="280" w:lineRule="exact"/>
        <w:ind w:left="963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F21BF4">
        <w:rPr>
          <w:rFonts w:ascii="Times New Roman" w:hAnsi="Times New Roman" w:cs="Times New Roman"/>
          <w:sz w:val="30"/>
          <w:szCs w:val="30"/>
        </w:rPr>
        <w:t>1</w:t>
      </w:r>
      <w:r w:rsidR="00184CDE"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21BF4">
        <w:rPr>
          <w:rFonts w:ascii="Times New Roman" w:hAnsi="Times New Roman" w:cs="Times New Roman"/>
          <w:sz w:val="30"/>
          <w:szCs w:val="30"/>
        </w:rPr>
        <w:t xml:space="preserve"> </w:t>
      </w:r>
      <w:r w:rsidR="00184CDE">
        <w:rPr>
          <w:rFonts w:ascii="Times New Roman" w:hAnsi="Times New Roman" w:cs="Times New Roman"/>
          <w:sz w:val="30"/>
          <w:szCs w:val="30"/>
        </w:rPr>
        <w:t>декабря</w:t>
      </w:r>
      <w:r w:rsidR="00F21BF4">
        <w:rPr>
          <w:rFonts w:ascii="Times New Roman" w:hAnsi="Times New Roman" w:cs="Times New Roman"/>
          <w:sz w:val="30"/>
          <w:szCs w:val="30"/>
        </w:rPr>
        <w:t xml:space="preserve"> 2023 г. 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184CDE">
        <w:rPr>
          <w:rFonts w:ascii="Times New Roman" w:hAnsi="Times New Roman" w:cs="Times New Roman"/>
          <w:sz w:val="30"/>
          <w:szCs w:val="30"/>
        </w:rPr>
        <w:t>2</w:t>
      </w:r>
      <w:bookmarkStart w:id="0" w:name="_GoBack"/>
      <w:bookmarkEnd w:id="0"/>
    </w:p>
    <w:p w:rsidR="00632C70" w:rsidRDefault="00632C70" w:rsidP="00632C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32C70" w:rsidTr="00632C70">
        <w:tc>
          <w:tcPr>
            <w:tcW w:w="7280" w:type="dxa"/>
          </w:tcPr>
          <w:p w:rsidR="00632C70" w:rsidRDefault="00632C70" w:rsidP="00632C7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ПЛАН РАБОТЫ</w:t>
            </w:r>
          </w:p>
          <w:p w:rsidR="00632C70" w:rsidRDefault="00632C70" w:rsidP="00632C70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комиссии по противодействию коррупции государственного учреждения «Смолевичский территориальный центр социального обслуживания населения»</w:t>
            </w:r>
            <w:r w:rsidR="00E8727F">
              <w:rPr>
                <w:rFonts w:ascii="Times New Roman" w:hAnsi="Times New Roman" w:cs="Times New Roman"/>
                <w:sz w:val="30"/>
                <w:szCs w:val="30"/>
              </w:rPr>
              <w:t xml:space="preserve"> на 202</w:t>
            </w:r>
            <w:r w:rsidR="003B2594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E8727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7280" w:type="dxa"/>
          </w:tcPr>
          <w:p w:rsidR="00632C70" w:rsidRDefault="00632C70" w:rsidP="00632C70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32C70" w:rsidRDefault="00632C70" w:rsidP="00632C70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76"/>
        <w:gridCol w:w="3640"/>
        <w:gridCol w:w="3640"/>
      </w:tblGrid>
      <w:tr w:rsidR="0010623D" w:rsidTr="0010623D">
        <w:tc>
          <w:tcPr>
            <w:tcW w:w="704" w:type="dxa"/>
          </w:tcPr>
          <w:p w:rsidR="0010623D" w:rsidRDefault="0010623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576" w:type="dxa"/>
          </w:tcPr>
          <w:p w:rsidR="0010623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Вопросы, выносимые на заседание комиссии </w:t>
            </w:r>
          </w:p>
        </w:tc>
        <w:tc>
          <w:tcPr>
            <w:tcW w:w="3640" w:type="dxa"/>
          </w:tcPr>
          <w:p w:rsidR="0010623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выполнения</w:t>
            </w:r>
          </w:p>
        </w:tc>
        <w:tc>
          <w:tcPr>
            <w:tcW w:w="3640" w:type="dxa"/>
          </w:tcPr>
          <w:p w:rsidR="0010623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Ответственный за подготовку</w:t>
            </w:r>
          </w:p>
        </w:tc>
      </w:tr>
      <w:tr w:rsidR="0075384D" w:rsidTr="0010623D">
        <w:tc>
          <w:tcPr>
            <w:tcW w:w="704" w:type="dxa"/>
          </w:tcPr>
          <w:p w:rsidR="0075384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6576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 об организации работы по использованию служебного транспорта, контролю учета использования нефтепродуктов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бухгалтер, члены комиссии</w:t>
            </w:r>
          </w:p>
        </w:tc>
      </w:tr>
      <w:tr w:rsidR="0075384D" w:rsidTr="0010623D">
        <w:tc>
          <w:tcPr>
            <w:tcW w:w="704" w:type="dxa"/>
          </w:tcPr>
          <w:p w:rsidR="0075384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6576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Рассмотрение информации об обеспечении исполнения ст. 21 Закона Республики Беларусь от 15.07.23015 г. №305-З «О борьбе с коррупцией»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порядка предотвращения и урегулирования конфликта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интересов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 связи с исполнением обязанностей государственного должностного лица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юрисконсульт</w:t>
            </w:r>
          </w:p>
        </w:tc>
      </w:tr>
      <w:tr w:rsidR="0075384D" w:rsidTr="0010623D">
        <w:tc>
          <w:tcPr>
            <w:tcW w:w="704" w:type="dxa"/>
          </w:tcPr>
          <w:p w:rsidR="0075384D" w:rsidRDefault="0075384D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6576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информации, содержащейся в обращениях граждан и юридических лиц, по вопросам проявления коррупции, выработка предложений о мерах реагирования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информации</w:t>
            </w:r>
          </w:p>
        </w:tc>
        <w:tc>
          <w:tcPr>
            <w:tcW w:w="3640" w:type="dxa"/>
          </w:tcPr>
          <w:p w:rsidR="0075384D" w:rsidRDefault="003B2594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директора, члены комиссии</w:t>
            </w:r>
          </w:p>
        </w:tc>
      </w:tr>
      <w:tr w:rsidR="0075384D" w:rsidTr="0010623D">
        <w:tc>
          <w:tcPr>
            <w:tcW w:w="704" w:type="dxa"/>
          </w:tcPr>
          <w:p w:rsidR="0075384D" w:rsidRDefault="005566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6576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 о расходовании бюджетных средств, выделенных в рамках Государственных программ.</w:t>
            </w:r>
          </w:p>
        </w:tc>
        <w:tc>
          <w:tcPr>
            <w:tcW w:w="3640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</w:tc>
        <w:tc>
          <w:tcPr>
            <w:tcW w:w="3640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бухгалтер, члены комиссии</w:t>
            </w:r>
          </w:p>
        </w:tc>
      </w:tr>
      <w:tr w:rsidR="0075384D" w:rsidTr="0010623D">
        <w:tc>
          <w:tcPr>
            <w:tcW w:w="704" w:type="dxa"/>
          </w:tcPr>
          <w:p w:rsidR="0075384D" w:rsidRDefault="005566E2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</w:t>
            </w:r>
          </w:p>
        </w:tc>
        <w:tc>
          <w:tcPr>
            <w:tcW w:w="6576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Рассмотрение информации о соблюдении порядка осуществления закупок товаров (работ, услуг) за счет бюджетных и собственных средств</w:t>
            </w:r>
          </w:p>
        </w:tc>
        <w:tc>
          <w:tcPr>
            <w:tcW w:w="3640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3640" w:type="dxa"/>
          </w:tcPr>
          <w:p w:rsidR="005566E2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юрисконсульт,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бухгалтер, члены комиссии</w:t>
            </w:r>
          </w:p>
        </w:tc>
      </w:tr>
      <w:tr w:rsidR="0075384D" w:rsidTr="0010623D">
        <w:tc>
          <w:tcPr>
            <w:tcW w:w="704" w:type="dxa"/>
          </w:tcPr>
          <w:p w:rsidR="0075384D" w:rsidRDefault="00266F87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6576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Подведение итогов работы комиссии за 2024 год. Утверждение плана работы на 2025 год</w:t>
            </w:r>
          </w:p>
        </w:tc>
        <w:tc>
          <w:tcPr>
            <w:tcW w:w="3640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декабрь </w:t>
            </w:r>
          </w:p>
        </w:tc>
        <w:tc>
          <w:tcPr>
            <w:tcW w:w="3640" w:type="dxa"/>
          </w:tcPr>
          <w:p w:rsidR="0075384D" w:rsidRDefault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члены комиссии</w:t>
            </w:r>
          </w:p>
        </w:tc>
      </w:tr>
      <w:tr w:rsidR="00184CDE" w:rsidTr="0010623D">
        <w:tc>
          <w:tcPr>
            <w:tcW w:w="704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6576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Направление в комиссию по противодействию коррупции Смолевичского райисполкома сведений о выявленных фактах, свидетельствующих о коррупционных правонарушениях и правонарушениях, создающих условия для коррупции.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выявлении фактов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члены комиссии</w:t>
            </w:r>
          </w:p>
        </w:tc>
      </w:tr>
      <w:tr w:rsidR="00184CDE" w:rsidTr="0010623D">
        <w:tc>
          <w:tcPr>
            <w:tcW w:w="704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6576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 рассмотрении материалов органов прокуратуры, внутренних дел, иных правоохранительных органов, содержащих информацию о нарушениях законодательства в сфере борьбы с коррупцией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 поступлении материалов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директор, члены комиссии</w:t>
            </w:r>
          </w:p>
        </w:tc>
      </w:tr>
      <w:tr w:rsidR="00184CDE" w:rsidTr="0010623D">
        <w:tc>
          <w:tcPr>
            <w:tcW w:w="704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6576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Организация и проведение встреч по вопросам профилактики и борьбы с коррупцией в трудовом в трудовом коллективе с приглашением сотрудников правоохранительных органов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первое полугодие</w:t>
            </w:r>
          </w:p>
        </w:tc>
        <w:tc>
          <w:tcPr>
            <w:tcW w:w="3640" w:type="dxa"/>
          </w:tcPr>
          <w:p w:rsidR="00184CDE" w:rsidRDefault="00184CDE" w:rsidP="00184CDE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члены комиссии</w:t>
            </w:r>
          </w:p>
        </w:tc>
      </w:tr>
    </w:tbl>
    <w:p w:rsidR="00632C70" w:rsidRDefault="00632C70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8727F" w:rsidRDefault="00E8727F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</w:t>
      </w:r>
    </w:p>
    <w:p w:rsidR="00E8727F" w:rsidRPr="00F21BF4" w:rsidRDefault="00E8727F">
      <w:pPr>
        <w:spacing w:after="0" w:line="280" w:lineRule="exact"/>
        <w:jc w:val="both"/>
        <w:rPr>
          <w:rFonts w:ascii="Times New Roman" w:hAnsi="Times New Roman" w:cs="Times New Roman"/>
        </w:rPr>
      </w:pPr>
      <w:r w:rsidRPr="00F21BF4">
        <w:rPr>
          <w:rFonts w:ascii="Times New Roman" w:hAnsi="Times New Roman" w:cs="Times New Roman"/>
        </w:rPr>
        <w:t xml:space="preserve"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</w:t>
      </w:r>
      <w:r w:rsidR="00F21BF4" w:rsidRPr="00F21BF4">
        <w:rPr>
          <w:rFonts w:ascii="Times New Roman" w:hAnsi="Times New Roman" w:cs="Times New Roman"/>
        </w:rPr>
        <w:t>в рабочем порядке.</w:t>
      </w:r>
    </w:p>
    <w:sectPr w:rsidR="00E8727F" w:rsidRPr="00F21BF4" w:rsidSect="00E8727F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05D" w:rsidRDefault="0062405D" w:rsidP="00E8727F">
      <w:pPr>
        <w:spacing w:after="0" w:line="240" w:lineRule="auto"/>
      </w:pPr>
      <w:r>
        <w:separator/>
      </w:r>
    </w:p>
  </w:endnote>
  <w:endnote w:type="continuationSeparator" w:id="0">
    <w:p w:rsidR="0062405D" w:rsidRDefault="0062405D" w:rsidP="00E8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05D" w:rsidRDefault="0062405D" w:rsidP="00E8727F">
      <w:pPr>
        <w:spacing w:after="0" w:line="240" w:lineRule="auto"/>
      </w:pPr>
      <w:r>
        <w:separator/>
      </w:r>
    </w:p>
  </w:footnote>
  <w:footnote w:type="continuationSeparator" w:id="0">
    <w:p w:rsidR="0062405D" w:rsidRDefault="0062405D" w:rsidP="00E8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77609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E8727F" w:rsidRPr="00E8727F" w:rsidRDefault="00E8727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8727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8727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8727F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Pr="00E8727F">
          <w:rPr>
            <w:rFonts w:ascii="Times New Roman" w:hAnsi="Times New Roman" w:cs="Times New Roman"/>
            <w:sz w:val="30"/>
            <w:szCs w:val="30"/>
          </w:rPr>
          <w:t>2</w:t>
        </w:r>
        <w:r w:rsidRPr="00E8727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E8727F" w:rsidRDefault="00E87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7F"/>
    <w:rsid w:val="00067F40"/>
    <w:rsid w:val="0010623D"/>
    <w:rsid w:val="00184CDE"/>
    <w:rsid w:val="00266F87"/>
    <w:rsid w:val="00286F33"/>
    <w:rsid w:val="002E1083"/>
    <w:rsid w:val="003B2594"/>
    <w:rsid w:val="005566E2"/>
    <w:rsid w:val="0062405D"/>
    <w:rsid w:val="00632C70"/>
    <w:rsid w:val="0075384D"/>
    <w:rsid w:val="0078187F"/>
    <w:rsid w:val="00B7235C"/>
    <w:rsid w:val="00B86DD9"/>
    <w:rsid w:val="00B97143"/>
    <w:rsid w:val="00BC4B12"/>
    <w:rsid w:val="00C02D0F"/>
    <w:rsid w:val="00D95E2A"/>
    <w:rsid w:val="00E8727F"/>
    <w:rsid w:val="00F21BF4"/>
    <w:rsid w:val="00F5515C"/>
    <w:rsid w:val="00F66E87"/>
    <w:rsid w:val="00F82A55"/>
    <w:rsid w:val="00FD48D5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77671"/>
  <w15:chartTrackingRefBased/>
  <w15:docId w15:val="{2876577E-D16D-4618-9319-D2B8D7BF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727F"/>
  </w:style>
  <w:style w:type="paragraph" w:styleId="a6">
    <w:name w:val="footer"/>
    <w:basedOn w:val="a"/>
    <w:link w:val="a7"/>
    <w:uiPriority w:val="99"/>
    <w:unhideWhenUsed/>
    <w:rsid w:val="00E87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727F"/>
  </w:style>
  <w:style w:type="paragraph" w:styleId="a8">
    <w:name w:val="Balloon Text"/>
    <w:basedOn w:val="a"/>
    <w:link w:val="a9"/>
    <w:uiPriority w:val="99"/>
    <w:semiHidden/>
    <w:unhideWhenUsed/>
    <w:rsid w:val="00F21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7735-0F3E-4757-817D-75A5DF24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cp:lastPrinted>2024-02-07T15:28:00Z</cp:lastPrinted>
  <dcterms:created xsi:type="dcterms:W3CDTF">2023-02-06T12:00:00Z</dcterms:created>
  <dcterms:modified xsi:type="dcterms:W3CDTF">2024-02-07T15:29:00Z</dcterms:modified>
</cp:coreProperties>
</file>